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Pr="00247488" w:rsidRDefault="00247488" w:rsidP="00247488">
      <w:pPr>
        <w:jc w:val="center"/>
        <w:rPr>
          <w:b/>
          <w:sz w:val="28"/>
        </w:rPr>
      </w:pPr>
      <w:r w:rsidRPr="00247488">
        <w:rPr>
          <w:b/>
          <w:sz w:val="28"/>
        </w:rPr>
        <w:t>Problematyka pielęgnacji skóry rasy negroidalnej</w:t>
      </w: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0046E5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0046E5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0046E5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0046E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0046E5">
              <w:rPr>
                <w:sz w:val="24"/>
              </w:rPr>
              <w:t>4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5B7025" w:rsidP="00FF0197">
            <w:pPr>
              <w:rPr>
                <w:sz w:val="24"/>
              </w:rPr>
            </w:pPr>
            <w:r w:rsidRPr="005B7025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5B7025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CC324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CC324C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247488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247488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567885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567885">
              <w:rPr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="00D206A1" w:rsidRPr="00D206A1">
              <w:rPr>
                <w:b/>
                <w:sz w:val="24"/>
              </w:rPr>
              <w:t xml:space="preserve"> 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567885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567885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247488" w:rsidRPr="00247488" w:rsidRDefault="001E764E" w:rsidP="00247488">
            <w:pPr>
              <w:jc w:val="both"/>
              <w:rPr>
                <w:color w:val="00000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247488" w:rsidRPr="00247488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Kosmetologii pielęgnacyjnej i upiększającej oraz Kosmetologii i Dermatologii na poziomie studiów I stopnia. </w:t>
            </w:r>
          </w:p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247488" w:rsidRPr="00247488" w:rsidRDefault="001E764E" w:rsidP="00247488">
            <w:pPr>
              <w:ind w:left="1"/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247488">
              <w:rPr>
                <w:color w:val="000000"/>
                <w:szCs w:val="20"/>
              </w:rPr>
              <w:t xml:space="preserve">Celem przedmiotu jest </w:t>
            </w:r>
            <w:r w:rsidR="00247488" w:rsidRPr="00247488">
              <w:rPr>
                <w:color w:val="000000"/>
                <w:szCs w:val="20"/>
              </w:rPr>
              <w:t>zapoznanie studentów z</w:t>
            </w:r>
            <w:r w:rsidR="00247488">
              <w:rPr>
                <w:color w:val="000000"/>
                <w:szCs w:val="20"/>
              </w:rPr>
              <w:t>:</w:t>
            </w:r>
            <w:r w:rsidR="00247488" w:rsidRPr="00247488">
              <w:rPr>
                <w:color w:val="000000"/>
                <w:szCs w:val="20"/>
              </w:rPr>
              <w:t xml:space="preserve"> koncepcjami typologii rasowej oraz koncepcjami ras geograficznych</w:t>
            </w:r>
            <w:r w:rsidR="00247488">
              <w:rPr>
                <w:color w:val="000000"/>
                <w:szCs w:val="20"/>
              </w:rPr>
              <w:t xml:space="preserve">; </w:t>
            </w:r>
            <w:r w:rsidR="00247488" w:rsidRPr="00247488">
              <w:rPr>
                <w:color w:val="000000"/>
                <w:szCs w:val="20"/>
              </w:rPr>
              <w:t>problematyką pielęgnacji skóry rasy negroidalnej</w:t>
            </w:r>
            <w:r w:rsidR="00247488">
              <w:rPr>
                <w:color w:val="000000"/>
                <w:szCs w:val="20"/>
              </w:rPr>
              <w:t xml:space="preserve">; </w:t>
            </w:r>
          </w:p>
          <w:p w:rsidR="001E764E" w:rsidRPr="00CA6AEF" w:rsidRDefault="00247488" w:rsidP="00247488">
            <w:pPr>
              <w:ind w:left="1"/>
              <w:rPr>
                <w:b/>
                <w:sz w:val="24"/>
              </w:rPr>
            </w:pPr>
            <w:proofErr w:type="gramStart"/>
            <w:r w:rsidRPr="00247488">
              <w:rPr>
                <w:color w:val="000000"/>
                <w:szCs w:val="20"/>
              </w:rPr>
              <w:t>różnicami</w:t>
            </w:r>
            <w:proofErr w:type="gramEnd"/>
            <w:r w:rsidRPr="00247488">
              <w:rPr>
                <w:color w:val="000000"/>
                <w:szCs w:val="20"/>
              </w:rPr>
              <w:t xml:space="preserve"> w fizjologii i budowie skóry rasy negroidalnej</w:t>
            </w:r>
            <w:r>
              <w:rPr>
                <w:color w:val="000000"/>
                <w:szCs w:val="20"/>
              </w:rPr>
              <w:t xml:space="preserve">; </w:t>
            </w:r>
            <w:r w:rsidRPr="00247488">
              <w:rPr>
                <w:color w:val="000000"/>
                <w:szCs w:val="20"/>
              </w:rPr>
              <w:t>podstawowymi problemami skóry rasy negroidalnej</w:t>
            </w:r>
            <w:r>
              <w:rPr>
                <w:color w:val="000000"/>
                <w:szCs w:val="20"/>
              </w:rPr>
              <w:t xml:space="preserve">; </w:t>
            </w:r>
            <w:r w:rsidRPr="00247488">
              <w:rPr>
                <w:color w:val="000000"/>
                <w:szCs w:val="20"/>
              </w:rPr>
              <w:t>chorobami zależnymi od zmienności rasowych oraz chorobami z wyraźnymi predyspozycjami etnicznymi</w:t>
            </w:r>
            <w:r>
              <w:rPr>
                <w:color w:val="000000"/>
                <w:szCs w:val="20"/>
              </w:rPr>
              <w:t xml:space="preserve">; </w:t>
            </w:r>
            <w:r w:rsidRPr="00247488">
              <w:rPr>
                <w:color w:val="000000"/>
                <w:szCs w:val="20"/>
              </w:rPr>
              <w:t>przygotowanie studentów do rozpoznawania zmian skórnych oraz przypadków wymagających konsultacji lekarskiej</w:t>
            </w:r>
            <w:r>
              <w:rPr>
                <w:color w:val="000000"/>
                <w:szCs w:val="20"/>
              </w:rPr>
              <w:t xml:space="preserve">; </w:t>
            </w:r>
            <w:r w:rsidRPr="00247488">
              <w:rPr>
                <w:color w:val="000000"/>
                <w:szCs w:val="20"/>
              </w:rPr>
              <w:t>przygotowanie studentów do wykonywania podstawowych i specjalistycznych zabiegów pielęgnacyjnych u osób rasy negroidalnej</w:t>
            </w:r>
            <w:r>
              <w:rPr>
                <w:color w:val="000000"/>
                <w:szCs w:val="20"/>
              </w:rPr>
              <w:t xml:space="preserve">; </w:t>
            </w:r>
            <w:r w:rsidRPr="00247488">
              <w:rPr>
                <w:color w:val="000000"/>
                <w:szCs w:val="20"/>
              </w:rPr>
              <w:t>przygotowanie studentów do opracowywania indywidualnych programów pielęgnacyjnych dla osób rasy negroidalnej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lastRenderedPageBreak/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CC324C" w:rsidP="00CC3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podstawowe </w:t>
            </w:r>
            <w:r w:rsidRPr="00E607C8">
              <w:rPr>
                <w:sz w:val="20"/>
                <w:szCs w:val="20"/>
              </w:rPr>
              <w:t xml:space="preserve">koncepcje typologii rasowej oraz </w:t>
            </w:r>
            <w:proofErr w:type="gramStart"/>
            <w:r w:rsidRPr="00E607C8">
              <w:rPr>
                <w:sz w:val="20"/>
                <w:szCs w:val="20"/>
              </w:rPr>
              <w:t>geograficznej</w:t>
            </w:r>
            <w:r>
              <w:rPr>
                <w:sz w:val="20"/>
                <w:szCs w:val="20"/>
              </w:rPr>
              <w:t xml:space="preserve">;  </w:t>
            </w:r>
            <w:r w:rsidRPr="00E607C8">
              <w:rPr>
                <w:sz w:val="20"/>
                <w:szCs w:val="20"/>
              </w:rPr>
              <w:t>podobieństwa</w:t>
            </w:r>
            <w:proofErr w:type="gramEnd"/>
            <w:r w:rsidRPr="00E607C8">
              <w:rPr>
                <w:sz w:val="20"/>
                <w:szCs w:val="20"/>
              </w:rPr>
              <w:t xml:space="preserve"> i różnice w budowie i fizjologii skóry rasy kaukaskiej i negroidalnej</w:t>
            </w:r>
            <w:r>
              <w:rPr>
                <w:sz w:val="20"/>
                <w:szCs w:val="20"/>
              </w:rPr>
              <w:t xml:space="preserve">; </w:t>
            </w:r>
            <w:r w:rsidRPr="00E607C8">
              <w:rPr>
                <w:sz w:val="20"/>
                <w:szCs w:val="20"/>
              </w:rPr>
              <w:t>ogólne i szczegółowe zasady pielęgnacji skóry czarnej</w:t>
            </w:r>
            <w:r>
              <w:rPr>
                <w:sz w:val="20"/>
                <w:szCs w:val="20"/>
              </w:rPr>
              <w:t xml:space="preserve">; </w:t>
            </w:r>
            <w:r w:rsidRPr="00E607C8">
              <w:rPr>
                <w:sz w:val="20"/>
                <w:szCs w:val="20"/>
              </w:rPr>
              <w:t>możliwe powikłania po zabiegach kosmetycznych</w:t>
            </w:r>
            <w:r>
              <w:rPr>
                <w:sz w:val="20"/>
                <w:szCs w:val="20"/>
              </w:rPr>
              <w:t xml:space="preserve"> u osób czarnoskórych; </w:t>
            </w:r>
            <w:r w:rsidRPr="00E607C8">
              <w:rPr>
                <w:sz w:val="20"/>
                <w:szCs w:val="20"/>
              </w:rPr>
              <w:t>metody stosowane do oceny zabarwienia skóry oraz metody służące określaniu zawartości melaniny w naskórku</w:t>
            </w:r>
            <w:r>
              <w:rPr>
                <w:sz w:val="20"/>
                <w:szCs w:val="20"/>
              </w:rPr>
              <w:t>;</w:t>
            </w:r>
            <w:r w:rsidRPr="00E607C8">
              <w:rPr>
                <w:sz w:val="20"/>
                <w:szCs w:val="20"/>
              </w:rPr>
              <w:t xml:space="preserve"> poszczególne fototypy skóry</w:t>
            </w:r>
            <w:r>
              <w:rPr>
                <w:sz w:val="20"/>
                <w:szCs w:val="20"/>
              </w:rPr>
              <w:t xml:space="preserve"> oraz rozpoznać je w praktyce; </w:t>
            </w:r>
            <w:r w:rsidRPr="00E607C8">
              <w:rPr>
                <w:sz w:val="20"/>
                <w:szCs w:val="20"/>
              </w:rPr>
              <w:t>najważniejsze cechy związane z wyglądem i zabarwieniem skóry w zależności od ras / zróżnicowania geograficznego</w:t>
            </w:r>
            <w:r>
              <w:rPr>
                <w:sz w:val="20"/>
                <w:szCs w:val="20"/>
              </w:rPr>
              <w:t xml:space="preserve">; </w:t>
            </w:r>
            <w:r w:rsidRPr="00E607C8">
              <w:rPr>
                <w:sz w:val="20"/>
                <w:szCs w:val="20"/>
              </w:rPr>
              <w:t>podstawowe schorzenia  i problemy skórne występujące u rasy negroidalnej</w:t>
            </w:r>
          </w:p>
        </w:tc>
        <w:tc>
          <w:tcPr>
            <w:tcW w:w="1352" w:type="dxa"/>
            <w:gridSpan w:val="2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CC324C">
              <w:rPr>
                <w:rFonts w:eastAsia="Times New Roman" w:cstheme="minorHAnsi"/>
                <w:sz w:val="20"/>
                <w:szCs w:val="20"/>
                <w:lang w:eastAsia="pl-PL"/>
              </w:rPr>
              <w:t>09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CC324C" w:rsidP="00CC324C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CC324C">
              <w:rPr>
                <w:sz w:val="20"/>
                <w:szCs w:val="20"/>
              </w:rPr>
              <w:t>rozpozna</w:t>
            </w:r>
            <w:r>
              <w:rPr>
                <w:sz w:val="20"/>
                <w:szCs w:val="20"/>
              </w:rPr>
              <w:t>wać</w:t>
            </w:r>
            <w:r w:rsidRPr="00CC324C">
              <w:rPr>
                <w:sz w:val="20"/>
                <w:szCs w:val="20"/>
              </w:rPr>
              <w:t xml:space="preserve"> podstawowe typowe zmiany skórne wy</w:t>
            </w:r>
            <w:r w:rsidR="00747165">
              <w:rPr>
                <w:sz w:val="20"/>
                <w:szCs w:val="20"/>
              </w:rPr>
              <w:t xml:space="preserve">stępujące u rasy negroidalnej; </w:t>
            </w:r>
            <w:r w:rsidRPr="00CC324C">
              <w:rPr>
                <w:sz w:val="20"/>
                <w:szCs w:val="20"/>
              </w:rPr>
              <w:t>rozpozn</w:t>
            </w:r>
            <w:r>
              <w:rPr>
                <w:sz w:val="20"/>
                <w:szCs w:val="20"/>
              </w:rPr>
              <w:t xml:space="preserve">awać </w:t>
            </w:r>
            <w:r w:rsidRPr="00CC324C">
              <w:rPr>
                <w:sz w:val="20"/>
                <w:szCs w:val="20"/>
              </w:rPr>
              <w:t>nietypowe oraz wymagające konsultacji lekarskiej zmiany skórne uzasadnia ograniczenia związane z wykonywaniem niektórych zabiegów kosme</w:t>
            </w:r>
            <w:r w:rsidR="00747165">
              <w:rPr>
                <w:sz w:val="20"/>
                <w:szCs w:val="20"/>
              </w:rPr>
              <w:t xml:space="preserve">tycznych u osób czarnoskórych; </w:t>
            </w:r>
            <w:r w:rsidRPr="00CC324C">
              <w:rPr>
                <w:sz w:val="20"/>
                <w:szCs w:val="20"/>
              </w:rPr>
              <w:t>przeprowadza</w:t>
            </w:r>
            <w:r>
              <w:rPr>
                <w:sz w:val="20"/>
                <w:szCs w:val="20"/>
              </w:rPr>
              <w:t>ć</w:t>
            </w:r>
            <w:r w:rsidRPr="00CC324C">
              <w:rPr>
                <w:sz w:val="20"/>
                <w:szCs w:val="20"/>
              </w:rPr>
              <w:t xml:space="preserve"> ocenę zabarwienia </w:t>
            </w:r>
            <w:proofErr w:type="gramStart"/>
            <w:r w:rsidRPr="00CC324C">
              <w:rPr>
                <w:sz w:val="20"/>
                <w:szCs w:val="20"/>
              </w:rPr>
              <w:t>skóry;  opracow</w:t>
            </w:r>
            <w:r>
              <w:rPr>
                <w:sz w:val="20"/>
                <w:szCs w:val="20"/>
              </w:rPr>
              <w:t>ywać</w:t>
            </w:r>
            <w:proofErr w:type="gramEnd"/>
            <w:r w:rsidRPr="00CC324C">
              <w:rPr>
                <w:sz w:val="20"/>
                <w:szCs w:val="20"/>
              </w:rPr>
              <w:t xml:space="preserve"> programy pielęgnacyjne dobrane odpowiednio do problemów osoby czarnoskórej, uwzględniające zabiegi gabinetowe i pielęgnację domową;  udziela</w:t>
            </w:r>
            <w:r>
              <w:rPr>
                <w:sz w:val="20"/>
                <w:szCs w:val="20"/>
              </w:rPr>
              <w:t>ć</w:t>
            </w:r>
            <w:r w:rsidRPr="00CC324C">
              <w:rPr>
                <w:sz w:val="20"/>
                <w:szCs w:val="20"/>
              </w:rPr>
              <w:t xml:space="preserve"> fachowych porad w zakresie doboru zabiegów i środków kosmetycznych osobom czarnoskórym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247488" w:rsidRDefault="0024748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0B3727">
              <w:rPr>
                <w:rFonts w:cstheme="minorHAnsi"/>
                <w:sz w:val="20"/>
                <w:szCs w:val="20"/>
              </w:rPr>
              <w:t>12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0B3727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747165" w:rsidP="00747165">
            <w:pPr>
              <w:rPr>
                <w:sz w:val="20"/>
                <w:szCs w:val="20"/>
              </w:rPr>
            </w:pPr>
            <w:r w:rsidRPr="00747165">
              <w:rPr>
                <w:rFonts w:cstheme="minorHAnsi"/>
                <w:sz w:val="20"/>
                <w:szCs w:val="20"/>
              </w:rPr>
              <w:t>wrażliw</w:t>
            </w:r>
            <w:r>
              <w:rPr>
                <w:rFonts w:cstheme="minorHAnsi"/>
                <w:sz w:val="20"/>
                <w:szCs w:val="20"/>
              </w:rPr>
              <w:t>ości</w:t>
            </w:r>
            <w:r w:rsidRPr="00747165">
              <w:rPr>
                <w:rFonts w:cstheme="minorHAnsi"/>
                <w:sz w:val="20"/>
                <w:szCs w:val="20"/>
              </w:rPr>
              <w:t xml:space="preserve"> na problemy osób o innym zabarwieniu skóry wykazuje się wysokim poziomem tolerancyjności i akceptacji niezależnie od koloru skóry klienta; współprac</w:t>
            </w:r>
            <w:r>
              <w:rPr>
                <w:rFonts w:cstheme="minorHAnsi"/>
                <w:sz w:val="20"/>
                <w:szCs w:val="20"/>
              </w:rPr>
              <w:t>y w grupie; przyjęcia</w:t>
            </w:r>
            <w:r w:rsidRPr="00747165">
              <w:rPr>
                <w:rFonts w:cstheme="minorHAnsi"/>
                <w:sz w:val="20"/>
                <w:szCs w:val="20"/>
              </w:rPr>
              <w:t xml:space="preserve"> odpowiedzialnoś</w:t>
            </w:r>
            <w:r>
              <w:rPr>
                <w:rFonts w:cstheme="minorHAnsi"/>
                <w:sz w:val="20"/>
                <w:szCs w:val="20"/>
              </w:rPr>
              <w:t>ci</w:t>
            </w:r>
            <w:r w:rsidRPr="00747165">
              <w:rPr>
                <w:rFonts w:cstheme="minorHAnsi"/>
                <w:sz w:val="20"/>
                <w:szCs w:val="20"/>
              </w:rPr>
              <w:t xml:space="preserve"> za przekazywane porady i zalecenia pielęgnacyjne; współpracy z lekarzem w zakresie </w:t>
            </w:r>
            <w:proofErr w:type="gramStart"/>
            <w:r w:rsidRPr="00747165">
              <w:rPr>
                <w:rFonts w:cstheme="minorHAnsi"/>
                <w:sz w:val="20"/>
                <w:szCs w:val="20"/>
              </w:rPr>
              <w:t>diagnozowania  zmian</w:t>
            </w:r>
            <w:proofErr w:type="gramEnd"/>
            <w:r w:rsidRPr="00747165">
              <w:rPr>
                <w:rFonts w:cstheme="minorHAnsi"/>
                <w:sz w:val="20"/>
                <w:szCs w:val="20"/>
              </w:rPr>
              <w:t xml:space="preserve"> skórnych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CC324C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P7S_KR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CC324C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  <w:p w:rsidR="000B3727" w:rsidRDefault="000B3727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K_K</w:t>
            </w:r>
            <w:r w:rsidR="00CC324C">
              <w:rPr>
                <w:rFonts w:cstheme="minorHAnsi"/>
                <w:sz w:val="20"/>
                <w:szCs w:val="20"/>
              </w:rPr>
              <w:t>18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747165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 w:rsidR="00747165">
              <w:rPr>
                <w:b/>
              </w:rPr>
              <w:t xml:space="preserve"> 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747165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747165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747165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747165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Default="00AD3F08" w:rsidP="00747165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747165">
              <w:rPr>
                <w:b/>
              </w:rPr>
              <w:t>4</w:t>
            </w:r>
          </w:p>
          <w:p w:rsidR="0053718F" w:rsidRPr="009002A0" w:rsidRDefault="0053718F" w:rsidP="00747165">
            <w:pPr>
              <w:jc w:val="center"/>
            </w:pPr>
          </w:p>
        </w:tc>
      </w:tr>
      <w:tr w:rsidR="0053718F" w:rsidTr="00AD3F08">
        <w:tc>
          <w:tcPr>
            <w:tcW w:w="3796" w:type="dxa"/>
            <w:gridSpan w:val="3"/>
          </w:tcPr>
          <w:p w:rsidR="0053718F" w:rsidRDefault="0053718F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53718F" w:rsidRPr="00B4771B" w:rsidRDefault="0053718F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53718F" w:rsidRPr="00B4771B" w:rsidRDefault="0053718F" w:rsidP="000B3727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53718F" w:rsidRPr="00B4771B" w:rsidRDefault="0053718F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53718F" w:rsidRPr="00B4771B" w:rsidRDefault="0053718F" w:rsidP="00AD3F08">
            <w:pPr>
              <w:jc w:val="center"/>
            </w:pPr>
            <w:r>
              <w:t>1,5</w:t>
            </w:r>
          </w:p>
        </w:tc>
      </w:tr>
      <w:tr w:rsidR="0053718F" w:rsidTr="00AD3F08">
        <w:tc>
          <w:tcPr>
            <w:tcW w:w="3796" w:type="dxa"/>
            <w:gridSpan w:val="3"/>
          </w:tcPr>
          <w:p w:rsidR="0053718F" w:rsidRDefault="0053718F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53718F" w:rsidRPr="00B4771B" w:rsidRDefault="0053718F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53718F" w:rsidRPr="00B4771B" w:rsidRDefault="0053718F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53718F" w:rsidRPr="00B4771B" w:rsidRDefault="0053718F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53718F" w:rsidRPr="00B4771B" w:rsidRDefault="0053718F" w:rsidP="00AD3F08">
            <w:pPr>
              <w:jc w:val="center"/>
            </w:pPr>
          </w:p>
        </w:tc>
      </w:tr>
      <w:tr w:rsidR="0053718F" w:rsidTr="00AD3F08">
        <w:tc>
          <w:tcPr>
            <w:tcW w:w="3796" w:type="dxa"/>
            <w:gridSpan w:val="3"/>
          </w:tcPr>
          <w:p w:rsidR="0053718F" w:rsidRDefault="0053718F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53718F" w:rsidRPr="00B4771B" w:rsidRDefault="0053718F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53718F" w:rsidRPr="00B4771B" w:rsidRDefault="0053718F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53718F" w:rsidRPr="00B4771B" w:rsidRDefault="0053718F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53718F" w:rsidRPr="00B4771B" w:rsidRDefault="0053718F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53718F" w:rsidP="00AD3F08">
            <w:pPr>
              <w:jc w:val="center"/>
            </w:pPr>
            <w:r>
              <w:t>20</w:t>
            </w:r>
          </w:p>
        </w:tc>
        <w:tc>
          <w:tcPr>
            <w:tcW w:w="1552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53718F" w:rsidP="00AD3F08">
            <w:pPr>
              <w:jc w:val="center"/>
            </w:pPr>
            <w:r>
              <w:t>1,5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53718F" w:rsidP="00AD3F08">
            <w:pPr>
              <w:jc w:val="center"/>
            </w:pPr>
            <w:r>
              <w:t>50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53718F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53718F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53718F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BF191C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BF191C" w:rsidTr="00B03CF2">
        <w:tc>
          <w:tcPr>
            <w:tcW w:w="2078" w:type="dxa"/>
            <w:gridSpan w:val="2"/>
            <w:vMerge w:val="restart"/>
          </w:tcPr>
          <w:p w:rsidR="00BF191C" w:rsidRDefault="00BF191C" w:rsidP="00BF191C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BF191C" w:rsidRDefault="00BF191C" w:rsidP="00BF191C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Pr="001D62B6" w:rsidRDefault="00BF191C" w:rsidP="00BF191C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lastRenderedPageBreak/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53718F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53718F" w:rsidRPr="0053718F" w:rsidRDefault="0053718F" w:rsidP="0053718F">
            <w:pPr>
              <w:rPr>
                <w:sz w:val="20"/>
                <w:szCs w:val="20"/>
              </w:rPr>
            </w:pPr>
            <w:proofErr w:type="spellStart"/>
            <w:r w:rsidRPr="0053718F">
              <w:rPr>
                <w:sz w:val="20"/>
                <w:szCs w:val="20"/>
              </w:rPr>
              <w:t>Nieścior</w:t>
            </w:r>
            <w:proofErr w:type="spellEnd"/>
            <w:r w:rsidRPr="0053718F">
              <w:rPr>
                <w:sz w:val="20"/>
                <w:szCs w:val="20"/>
              </w:rPr>
              <w:t xml:space="preserve"> M. Nowoczesne technologie w kosmetologii Warszawa 2023</w:t>
            </w:r>
          </w:p>
          <w:p w:rsidR="0053718F" w:rsidRPr="0053718F" w:rsidRDefault="0053718F" w:rsidP="0053718F">
            <w:pPr>
              <w:rPr>
                <w:sz w:val="20"/>
                <w:szCs w:val="20"/>
              </w:rPr>
            </w:pPr>
            <w:r w:rsidRPr="0053718F">
              <w:rPr>
                <w:sz w:val="20"/>
                <w:szCs w:val="20"/>
              </w:rPr>
              <w:t xml:space="preserve">Otręba M. Rok J. Regulacja </w:t>
            </w:r>
            <w:proofErr w:type="spellStart"/>
            <w:r w:rsidRPr="0053718F">
              <w:rPr>
                <w:sz w:val="20"/>
                <w:szCs w:val="20"/>
              </w:rPr>
              <w:t>melanogenezy</w:t>
            </w:r>
            <w:proofErr w:type="spellEnd"/>
            <w:r w:rsidRPr="0053718F">
              <w:rPr>
                <w:sz w:val="20"/>
                <w:szCs w:val="20"/>
              </w:rPr>
              <w:t xml:space="preserve">, Postępy </w:t>
            </w:r>
            <w:proofErr w:type="spellStart"/>
            <w:r w:rsidRPr="0053718F">
              <w:rPr>
                <w:sz w:val="20"/>
                <w:szCs w:val="20"/>
              </w:rPr>
              <w:t>Hig.Med</w:t>
            </w:r>
            <w:proofErr w:type="spellEnd"/>
            <w:r w:rsidRPr="0053718F">
              <w:rPr>
                <w:sz w:val="20"/>
                <w:szCs w:val="20"/>
              </w:rPr>
              <w:t>., 2012</w:t>
            </w:r>
          </w:p>
          <w:p w:rsidR="0053718F" w:rsidRPr="0053718F" w:rsidRDefault="0053718F" w:rsidP="0053718F">
            <w:pPr>
              <w:rPr>
                <w:sz w:val="20"/>
                <w:szCs w:val="20"/>
              </w:rPr>
            </w:pPr>
            <w:proofErr w:type="gramStart"/>
            <w:r w:rsidRPr="0053718F">
              <w:rPr>
                <w:sz w:val="20"/>
                <w:szCs w:val="20"/>
              </w:rPr>
              <w:t>red</w:t>
            </w:r>
            <w:proofErr w:type="gramEnd"/>
            <w:r w:rsidRPr="0053718F">
              <w:rPr>
                <w:sz w:val="20"/>
                <w:szCs w:val="20"/>
              </w:rPr>
              <w:t xml:space="preserve">. Klonowska J. Kosmetologia </w:t>
            </w:r>
            <w:proofErr w:type="spellStart"/>
            <w:r w:rsidRPr="0053718F">
              <w:rPr>
                <w:sz w:val="20"/>
                <w:szCs w:val="20"/>
              </w:rPr>
              <w:t>Urban&amp;Partner</w:t>
            </w:r>
            <w:proofErr w:type="spellEnd"/>
            <w:r w:rsidRPr="0053718F">
              <w:rPr>
                <w:sz w:val="20"/>
                <w:szCs w:val="20"/>
              </w:rPr>
              <w:t xml:space="preserve"> 2022</w:t>
            </w:r>
          </w:p>
          <w:p w:rsidR="00AD3F08" w:rsidRDefault="0053718F" w:rsidP="0053718F">
            <w:pPr>
              <w:rPr>
                <w:b/>
                <w:sz w:val="28"/>
              </w:rPr>
            </w:pPr>
            <w:proofErr w:type="spellStart"/>
            <w:r w:rsidRPr="0053718F">
              <w:rPr>
                <w:sz w:val="20"/>
                <w:szCs w:val="20"/>
              </w:rPr>
              <w:t>Kurzyńska</w:t>
            </w:r>
            <w:proofErr w:type="spellEnd"/>
            <w:r w:rsidRPr="0053718F">
              <w:rPr>
                <w:sz w:val="20"/>
                <w:szCs w:val="20"/>
              </w:rPr>
              <w:t xml:space="preserve"> K. Skóra o fototypie IV-VI – charakterystyka dermatoz oraz ryzyko pojawienia się efektów niepożądanych w wyniku terapii kosmetologicznych, Kosmetologia estetyczna 3/2022</w:t>
            </w:r>
          </w:p>
        </w:tc>
      </w:tr>
      <w:tr w:rsidR="0034541E" w:rsidTr="0053718F">
        <w:tc>
          <w:tcPr>
            <w:tcW w:w="2078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18F" w:rsidRPr="0053718F" w:rsidRDefault="0053718F" w:rsidP="0053718F">
            <w:pPr>
              <w:contextualSpacing/>
              <w:rPr>
                <w:sz w:val="20"/>
                <w:szCs w:val="20"/>
              </w:rPr>
            </w:pPr>
            <w:proofErr w:type="spellStart"/>
            <w:r w:rsidRPr="0053718F">
              <w:rPr>
                <w:sz w:val="20"/>
                <w:szCs w:val="20"/>
              </w:rPr>
              <w:t>Nijhawan</w:t>
            </w:r>
            <w:proofErr w:type="spellEnd"/>
            <w:r w:rsidRPr="0053718F">
              <w:rPr>
                <w:sz w:val="20"/>
                <w:szCs w:val="20"/>
              </w:rPr>
              <w:t xml:space="preserve"> R. I., Alexis A. F., </w:t>
            </w:r>
            <w:proofErr w:type="spellStart"/>
            <w:r w:rsidRPr="0053718F">
              <w:rPr>
                <w:sz w:val="20"/>
                <w:szCs w:val="20"/>
              </w:rPr>
              <w:t>Practical</w:t>
            </w:r>
            <w:proofErr w:type="spellEnd"/>
            <w:r w:rsidRPr="0053718F">
              <w:rPr>
                <w:sz w:val="20"/>
                <w:szCs w:val="20"/>
              </w:rPr>
              <w:t xml:space="preserve"> </w:t>
            </w:r>
            <w:proofErr w:type="spellStart"/>
            <w:r w:rsidRPr="0053718F">
              <w:rPr>
                <w:sz w:val="20"/>
                <w:szCs w:val="20"/>
              </w:rPr>
              <w:t>Approaches</w:t>
            </w:r>
            <w:proofErr w:type="spellEnd"/>
            <w:r w:rsidRPr="0053718F">
              <w:rPr>
                <w:sz w:val="20"/>
                <w:szCs w:val="20"/>
              </w:rPr>
              <w:t xml:space="preserve"> to </w:t>
            </w:r>
            <w:proofErr w:type="spellStart"/>
            <w:r w:rsidRPr="0053718F">
              <w:rPr>
                <w:sz w:val="20"/>
                <w:szCs w:val="20"/>
              </w:rPr>
              <w:t>Medical</w:t>
            </w:r>
            <w:proofErr w:type="spellEnd"/>
            <w:r w:rsidRPr="0053718F">
              <w:rPr>
                <w:sz w:val="20"/>
                <w:szCs w:val="20"/>
              </w:rPr>
              <w:t xml:space="preserve"> and </w:t>
            </w:r>
            <w:proofErr w:type="spellStart"/>
            <w:r w:rsidRPr="0053718F">
              <w:rPr>
                <w:sz w:val="20"/>
                <w:szCs w:val="20"/>
              </w:rPr>
              <w:t>Cosmetic</w:t>
            </w:r>
            <w:proofErr w:type="spellEnd"/>
            <w:r w:rsidRPr="0053718F">
              <w:rPr>
                <w:sz w:val="20"/>
                <w:szCs w:val="20"/>
              </w:rPr>
              <w:t xml:space="preserve"> </w:t>
            </w:r>
            <w:proofErr w:type="spellStart"/>
            <w:r w:rsidRPr="0053718F">
              <w:rPr>
                <w:sz w:val="20"/>
                <w:szCs w:val="20"/>
              </w:rPr>
              <w:t>Dermatology</w:t>
            </w:r>
            <w:proofErr w:type="spellEnd"/>
            <w:r w:rsidRPr="0053718F">
              <w:rPr>
                <w:sz w:val="20"/>
                <w:szCs w:val="20"/>
              </w:rPr>
              <w:t xml:space="preserve"> in Skin of </w:t>
            </w:r>
            <w:proofErr w:type="spellStart"/>
            <w:r w:rsidRPr="0053718F">
              <w:rPr>
                <w:sz w:val="20"/>
                <w:szCs w:val="20"/>
              </w:rPr>
              <w:t>Color</w:t>
            </w:r>
            <w:proofErr w:type="spellEnd"/>
            <w:r w:rsidRPr="0053718F">
              <w:rPr>
                <w:sz w:val="20"/>
                <w:szCs w:val="20"/>
              </w:rPr>
              <w:t xml:space="preserve"> </w:t>
            </w:r>
            <w:proofErr w:type="spellStart"/>
            <w:r w:rsidRPr="0053718F">
              <w:rPr>
                <w:sz w:val="20"/>
                <w:szCs w:val="20"/>
              </w:rPr>
              <w:t>Patients</w:t>
            </w:r>
            <w:proofErr w:type="spellEnd"/>
            <w:r w:rsidRPr="0053718F">
              <w:rPr>
                <w:sz w:val="20"/>
                <w:szCs w:val="20"/>
              </w:rPr>
              <w:t xml:space="preserve">, </w:t>
            </w:r>
            <w:proofErr w:type="spellStart"/>
            <w:r w:rsidRPr="0053718F">
              <w:rPr>
                <w:sz w:val="20"/>
                <w:szCs w:val="20"/>
              </w:rPr>
              <w:t>Expert</w:t>
            </w:r>
            <w:proofErr w:type="spellEnd"/>
            <w:r w:rsidRPr="0053718F">
              <w:rPr>
                <w:sz w:val="20"/>
                <w:szCs w:val="20"/>
              </w:rPr>
              <w:t xml:space="preserve"> </w:t>
            </w:r>
            <w:proofErr w:type="spellStart"/>
            <w:r w:rsidRPr="0053718F">
              <w:rPr>
                <w:sz w:val="20"/>
                <w:szCs w:val="20"/>
              </w:rPr>
              <w:t>Review</w:t>
            </w:r>
            <w:proofErr w:type="spellEnd"/>
            <w:r w:rsidRPr="0053718F">
              <w:rPr>
                <w:sz w:val="20"/>
                <w:szCs w:val="20"/>
              </w:rPr>
              <w:t xml:space="preserve"> of </w:t>
            </w:r>
            <w:proofErr w:type="spellStart"/>
            <w:proofErr w:type="gramStart"/>
            <w:r w:rsidRPr="0053718F">
              <w:rPr>
                <w:sz w:val="20"/>
                <w:szCs w:val="20"/>
              </w:rPr>
              <w:t>Dermatology</w:t>
            </w:r>
            <w:proofErr w:type="spellEnd"/>
            <w:r w:rsidRPr="0053718F">
              <w:rPr>
                <w:sz w:val="20"/>
                <w:szCs w:val="20"/>
              </w:rPr>
              <w:t>,  2011, 6(2), s</w:t>
            </w:r>
            <w:proofErr w:type="gramEnd"/>
            <w:r w:rsidRPr="0053718F">
              <w:rPr>
                <w:sz w:val="20"/>
                <w:szCs w:val="20"/>
              </w:rPr>
              <w:t xml:space="preserve">.1-13. </w:t>
            </w:r>
          </w:p>
          <w:p w:rsidR="0053718F" w:rsidRPr="0053718F" w:rsidRDefault="0053718F" w:rsidP="0053718F">
            <w:pPr>
              <w:contextualSpacing/>
              <w:rPr>
                <w:sz w:val="20"/>
                <w:szCs w:val="20"/>
              </w:rPr>
            </w:pPr>
            <w:proofErr w:type="spellStart"/>
            <w:r w:rsidRPr="0053718F">
              <w:rPr>
                <w:sz w:val="20"/>
                <w:szCs w:val="20"/>
              </w:rPr>
              <w:t>Alam</w:t>
            </w:r>
            <w:proofErr w:type="spellEnd"/>
            <w:r w:rsidRPr="0053718F">
              <w:rPr>
                <w:sz w:val="20"/>
                <w:szCs w:val="20"/>
              </w:rPr>
              <w:t xml:space="preserve"> M., </w:t>
            </w:r>
            <w:proofErr w:type="spellStart"/>
            <w:r w:rsidRPr="0053718F">
              <w:rPr>
                <w:sz w:val="20"/>
                <w:szCs w:val="20"/>
              </w:rPr>
              <w:t>Bhatia</w:t>
            </w:r>
            <w:proofErr w:type="spellEnd"/>
            <w:r w:rsidRPr="0053718F">
              <w:rPr>
                <w:sz w:val="20"/>
                <w:szCs w:val="20"/>
              </w:rPr>
              <w:t xml:space="preserve"> A., </w:t>
            </w:r>
            <w:proofErr w:type="spellStart"/>
            <w:r w:rsidRPr="0053718F">
              <w:rPr>
                <w:sz w:val="20"/>
                <w:szCs w:val="20"/>
              </w:rPr>
              <w:t>Kundu</w:t>
            </w:r>
            <w:proofErr w:type="spellEnd"/>
            <w:r w:rsidRPr="0053718F">
              <w:rPr>
                <w:sz w:val="20"/>
                <w:szCs w:val="20"/>
              </w:rPr>
              <w:t xml:space="preserve"> R., </w:t>
            </w:r>
            <w:proofErr w:type="spellStart"/>
            <w:r w:rsidRPr="0053718F">
              <w:rPr>
                <w:sz w:val="20"/>
                <w:szCs w:val="20"/>
              </w:rPr>
              <w:t>Yoo</w:t>
            </w:r>
            <w:proofErr w:type="spellEnd"/>
            <w:r w:rsidRPr="0053718F">
              <w:rPr>
                <w:sz w:val="20"/>
                <w:szCs w:val="20"/>
              </w:rPr>
              <w:t xml:space="preserve"> S., Chan H., </w:t>
            </w:r>
            <w:proofErr w:type="spellStart"/>
            <w:r w:rsidRPr="0053718F">
              <w:rPr>
                <w:sz w:val="20"/>
                <w:szCs w:val="20"/>
              </w:rPr>
              <w:t>Cosmetic</w:t>
            </w:r>
            <w:proofErr w:type="spellEnd"/>
            <w:r w:rsidRPr="0053718F">
              <w:rPr>
                <w:sz w:val="20"/>
                <w:szCs w:val="20"/>
              </w:rPr>
              <w:t xml:space="preserve"> </w:t>
            </w:r>
            <w:proofErr w:type="spellStart"/>
            <w:r w:rsidRPr="0053718F">
              <w:rPr>
                <w:sz w:val="20"/>
                <w:szCs w:val="20"/>
              </w:rPr>
              <w:t>dermatology</w:t>
            </w:r>
            <w:proofErr w:type="spellEnd"/>
            <w:r w:rsidRPr="0053718F">
              <w:rPr>
                <w:sz w:val="20"/>
                <w:szCs w:val="20"/>
              </w:rPr>
              <w:t xml:space="preserve"> for skin of </w:t>
            </w:r>
            <w:proofErr w:type="spellStart"/>
            <w:r w:rsidRPr="0053718F">
              <w:rPr>
                <w:sz w:val="20"/>
                <w:szCs w:val="20"/>
              </w:rPr>
              <w:t>color</w:t>
            </w:r>
            <w:proofErr w:type="spellEnd"/>
            <w:r w:rsidRPr="0053718F">
              <w:rPr>
                <w:sz w:val="20"/>
                <w:szCs w:val="20"/>
              </w:rPr>
              <w:t xml:space="preserve">, </w:t>
            </w:r>
            <w:proofErr w:type="spellStart"/>
            <w:r w:rsidRPr="0053718F">
              <w:rPr>
                <w:sz w:val="20"/>
                <w:szCs w:val="20"/>
              </w:rPr>
              <w:t>McGraw</w:t>
            </w:r>
            <w:proofErr w:type="spellEnd"/>
            <w:r w:rsidRPr="0053718F">
              <w:rPr>
                <w:sz w:val="20"/>
                <w:szCs w:val="20"/>
              </w:rPr>
              <w:t xml:space="preserve">- Hill </w:t>
            </w:r>
            <w:proofErr w:type="spellStart"/>
            <w:r w:rsidRPr="0053718F">
              <w:rPr>
                <w:sz w:val="20"/>
                <w:szCs w:val="20"/>
              </w:rPr>
              <w:t>Education</w:t>
            </w:r>
            <w:proofErr w:type="spellEnd"/>
            <w:r w:rsidRPr="0053718F">
              <w:rPr>
                <w:sz w:val="20"/>
                <w:szCs w:val="20"/>
              </w:rPr>
              <w:t xml:space="preserve">, Columbus 2008. </w:t>
            </w:r>
          </w:p>
          <w:p w:rsidR="0053718F" w:rsidRPr="0053718F" w:rsidRDefault="0053718F" w:rsidP="0053718F">
            <w:pPr>
              <w:contextualSpacing/>
              <w:rPr>
                <w:sz w:val="20"/>
                <w:szCs w:val="20"/>
              </w:rPr>
            </w:pPr>
            <w:r w:rsidRPr="0053718F">
              <w:rPr>
                <w:sz w:val="20"/>
                <w:szCs w:val="20"/>
              </w:rPr>
              <w:t xml:space="preserve">Kelly A. P., Taylor S. C., </w:t>
            </w:r>
            <w:proofErr w:type="spellStart"/>
            <w:r w:rsidRPr="0053718F">
              <w:rPr>
                <w:sz w:val="20"/>
                <w:szCs w:val="20"/>
              </w:rPr>
              <w:t>Dermatology</w:t>
            </w:r>
            <w:proofErr w:type="spellEnd"/>
            <w:r w:rsidRPr="0053718F">
              <w:rPr>
                <w:sz w:val="20"/>
                <w:szCs w:val="20"/>
              </w:rPr>
              <w:t xml:space="preserve"> for skin of </w:t>
            </w:r>
            <w:proofErr w:type="spellStart"/>
            <w:r w:rsidRPr="0053718F">
              <w:rPr>
                <w:sz w:val="20"/>
                <w:szCs w:val="20"/>
              </w:rPr>
              <w:t>color</w:t>
            </w:r>
            <w:proofErr w:type="spellEnd"/>
            <w:r w:rsidRPr="0053718F">
              <w:rPr>
                <w:sz w:val="20"/>
                <w:szCs w:val="20"/>
              </w:rPr>
              <w:t xml:space="preserve">, New York 2009. </w:t>
            </w:r>
          </w:p>
          <w:p w:rsidR="0034541E" w:rsidRPr="00234EB7" w:rsidRDefault="0053718F" w:rsidP="0053718F">
            <w:pPr>
              <w:contextualSpacing/>
              <w:rPr>
                <w:rFonts w:ascii="Arial" w:hAnsi="Arial" w:cs="Arial"/>
              </w:rPr>
            </w:pPr>
            <w:r w:rsidRPr="0053718F">
              <w:rPr>
                <w:sz w:val="20"/>
                <w:szCs w:val="20"/>
              </w:rPr>
              <w:t>Tyrała R., O jeden takson za dużo. Rasa jako kategoria społecznie problematyczna, Warszawa 2005.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4541E" w:rsidTr="00AD3F08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53718F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53718F">
              <w:rPr>
                <w:b/>
                <w:sz w:val="24"/>
                <w:szCs w:val="24"/>
              </w:rPr>
              <w:t>4</w:t>
            </w:r>
          </w:p>
        </w:tc>
      </w:tr>
      <w:tr w:rsidR="0053718F" w:rsidTr="00AD3F08">
        <w:tc>
          <w:tcPr>
            <w:tcW w:w="515" w:type="dxa"/>
          </w:tcPr>
          <w:p w:rsidR="0053718F" w:rsidRPr="00E87231" w:rsidRDefault="0053718F" w:rsidP="0053718F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53718F" w:rsidRDefault="0053718F" w:rsidP="0053718F">
            <w:pPr>
              <w:spacing w:after="60"/>
              <w:rPr>
                <w:rFonts w:cstheme="minorHAnsi"/>
              </w:rPr>
            </w:pPr>
            <w:r w:rsidRPr="0053718F">
              <w:rPr>
                <w:rFonts w:cstheme="minorHAnsi"/>
              </w:rPr>
              <w:t>Wybrane koncepcje typologii rasowej oraz koncepcje ras geograficznych</w:t>
            </w:r>
            <w:r w:rsidR="00CB0CF8">
              <w:rPr>
                <w:rFonts w:cstheme="minorHAnsi"/>
              </w:rPr>
              <w:t>.</w:t>
            </w:r>
            <w:r w:rsidR="00CB0CF8">
              <w:t xml:space="preserve"> </w:t>
            </w:r>
            <w:r w:rsidR="00CB0CF8" w:rsidRPr="00CB0CF8">
              <w:rPr>
                <w:rFonts w:cstheme="minorHAnsi"/>
              </w:rPr>
              <w:t xml:space="preserve">Wprowadzenie do antropologii fizycznej. Rys historyczny. Historyczne koncepcje typologii rasowej (m.in. koncepcja </w:t>
            </w:r>
            <w:proofErr w:type="spellStart"/>
            <w:r w:rsidR="00CB0CF8" w:rsidRPr="00CB0CF8">
              <w:rPr>
                <w:rFonts w:cstheme="minorHAnsi"/>
              </w:rPr>
              <w:t>Berniera</w:t>
            </w:r>
            <w:proofErr w:type="spellEnd"/>
            <w:r w:rsidR="00CB0CF8" w:rsidRPr="00CB0CF8">
              <w:rPr>
                <w:rFonts w:cstheme="minorHAnsi"/>
              </w:rPr>
              <w:t xml:space="preserve">, </w:t>
            </w:r>
            <w:proofErr w:type="spellStart"/>
            <w:r w:rsidR="00CB0CF8" w:rsidRPr="00CB0CF8">
              <w:rPr>
                <w:rFonts w:cstheme="minorHAnsi"/>
              </w:rPr>
              <w:t>Linneusza</w:t>
            </w:r>
            <w:proofErr w:type="spellEnd"/>
            <w:r w:rsidR="00CB0CF8" w:rsidRPr="00CB0CF8">
              <w:rPr>
                <w:rFonts w:cstheme="minorHAnsi"/>
              </w:rPr>
              <w:t xml:space="preserve">, </w:t>
            </w:r>
            <w:proofErr w:type="spellStart"/>
            <w:r w:rsidR="00CB0CF8" w:rsidRPr="00CB0CF8">
              <w:rPr>
                <w:rFonts w:cstheme="minorHAnsi"/>
              </w:rPr>
              <w:t>Blumenbacha</w:t>
            </w:r>
            <w:proofErr w:type="spellEnd"/>
            <w:r w:rsidR="00CB0CF8" w:rsidRPr="00CB0CF8">
              <w:rPr>
                <w:rFonts w:cstheme="minorHAnsi"/>
              </w:rPr>
              <w:t>, Cuviera, Michalskiego, Czekanowskiego). Współczesne teorie typologii rasowej. Kontrowersje wokół podziału gatunku ludzkiego na rasy. Podstawowe pojęcia i definicje.</w:t>
            </w:r>
          </w:p>
          <w:p w:rsidR="00580697" w:rsidRPr="0053718F" w:rsidRDefault="00580697" w:rsidP="0053718F">
            <w:pPr>
              <w:spacing w:after="60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53718F" w:rsidRPr="00FA0F73" w:rsidRDefault="0053718F" w:rsidP="0053718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3718F" w:rsidRPr="00FA0F73" w:rsidRDefault="0053718F" w:rsidP="0053718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3718F" w:rsidTr="00AD3F08">
        <w:tc>
          <w:tcPr>
            <w:tcW w:w="515" w:type="dxa"/>
          </w:tcPr>
          <w:p w:rsidR="0053718F" w:rsidRPr="00E87231" w:rsidRDefault="0053718F" w:rsidP="005371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CB0CF8" w:rsidRPr="00CB0CF8" w:rsidRDefault="0053718F" w:rsidP="00CB0CF8">
            <w:pPr>
              <w:jc w:val="both"/>
              <w:rPr>
                <w:rFonts w:cstheme="minorHAnsi"/>
              </w:rPr>
            </w:pPr>
            <w:r w:rsidRPr="0053718F">
              <w:rPr>
                <w:rFonts w:cstheme="minorHAnsi"/>
              </w:rPr>
              <w:t xml:space="preserve">Fototypy skóry według </w:t>
            </w:r>
            <w:proofErr w:type="spellStart"/>
            <w:r w:rsidRPr="0053718F">
              <w:rPr>
                <w:rFonts w:cstheme="minorHAnsi"/>
              </w:rPr>
              <w:t>Fitzpatricka</w:t>
            </w:r>
            <w:proofErr w:type="spellEnd"/>
            <w:r w:rsidRPr="0053718F">
              <w:rPr>
                <w:rFonts w:cstheme="minorHAnsi"/>
              </w:rPr>
              <w:t xml:space="preserve">. Proces </w:t>
            </w:r>
            <w:proofErr w:type="spellStart"/>
            <w:r w:rsidRPr="0053718F">
              <w:rPr>
                <w:rFonts w:cstheme="minorHAnsi"/>
              </w:rPr>
              <w:t>melanogenezy</w:t>
            </w:r>
            <w:proofErr w:type="spellEnd"/>
            <w:r w:rsidRPr="0053718F">
              <w:rPr>
                <w:rFonts w:cstheme="minorHAnsi"/>
              </w:rPr>
              <w:t>. Melaniny.</w:t>
            </w:r>
            <w:r w:rsidR="00CB0CF8" w:rsidRPr="00CB0CF8">
              <w:rPr>
                <w:rFonts w:cstheme="minorHAnsi"/>
              </w:rPr>
              <w:t xml:space="preserve"> Proces </w:t>
            </w:r>
            <w:proofErr w:type="spellStart"/>
            <w:r w:rsidR="00CB0CF8" w:rsidRPr="00CB0CF8">
              <w:rPr>
                <w:rFonts w:cstheme="minorHAnsi"/>
              </w:rPr>
              <w:t>melanogenezy</w:t>
            </w:r>
            <w:proofErr w:type="spellEnd"/>
            <w:r w:rsidR="00CB0CF8" w:rsidRPr="00CB0CF8">
              <w:rPr>
                <w:rFonts w:cstheme="minorHAnsi"/>
              </w:rPr>
              <w:t>. Melaniny:</w:t>
            </w:r>
          </w:p>
          <w:p w:rsidR="00CB0CF8" w:rsidRPr="00CB0CF8" w:rsidRDefault="00CB0CF8" w:rsidP="00CB0CF8">
            <w:pPr>
              <w:spacing w:line="256" w:lineRule="auto"/>
              <w:jc w:val="both"/>
              <w:rPr>
                <w:rFonts w:cstheme="minorHAnsi"/>
              </w:rPr>
            </w:pPr>
            <w:r w:rsidRPr="00CB0CF8">
              <w:rPr>
                <w:rFonts w:cstheme="minorHAnsi"/>
              </w:rPr>
              <w:t xml:space="preserve">Zabarwienie skóry. Rola melaniny. Rodzaje melanin. Proces </w:t>
            </w:r>
            <w:proofErr w:type="spellStart"/>
            <w:r w:rsidRPr="00CB0CF8">
              <w:rPr>
                <w:rFonts w:cstheme="minorHAnsi"/>
              </w:rPr>
              <w:t>melanogenezy</w:t>
            </w:r>
            <w:proofErr w:type="spellEnd"/>
            <w:r w:rsidRPr="00CB0CF8">
              <w:rPr>
                <w:rFonts w:cstheme="minorHAnsi"/>
              </w:rPr>
              <w:t xml:space="preserve">. </w:t>
            </w:r>
          </w:p>
          <w:p w:rsidR="00CB0CF8" w:rsidRPr="00CB0CF8" w:rsidRDefault="00CB0CF8" w:rsidP="00CB0CF8">
            <w:pPr>
              <w:spacing w:line="256" w:lineRule="auto"/>
              <w:jc w:val="both"/>
              <w:rPr>
                <w:rFonts w:cstheme="minorHAnsi"/>
              </w:rPr>
            </w:pPr>
            <w:r w:rsidRPr="00CB0CF8">
              <w:rPr>
                <w:rFonts w:cstheme="minorHAnsi"/>
              </w:rPr>
              <w:t xml:space="preserve">Pojęcie fototypu skóry. Typy skóry według </w:t>
            </w:r>
            <w:proofErr w:type="spellStart"/>
            <w:r w:rsidRPr="00CB0CF8">
              <w:rPr>
                <w:rFonts w:cstheme="minorHAnsi"/>
              </w:rPr>
              <w:t>Fitzpatricka</w:t>
            </w:r>
            <w:proofErr w:type="spellEnd"/>
            <w:r w:rsidRPr="00CB0CF8">
              <w:rPr>
                <w:rFonts w:cstheme="minorHAnsi"/>
              </w:rPr>
              <w:t xml:space="preserve">. </w:t>
            </w:r>
          </w:p>
          <w:p w:rsidR="0053718F" w:rsidRPr="0053718F" w:rsidRDefault="0053718F" w:rsidP="0053718F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53718F" w:rsidRDefault="0053718F" w:rsidP="0053718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3718F" w:rsidRPr="00FA0F73" w:rsidRDefault="0053718F" w:rsidP="0053718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3718F" w:rsidTr="00AD3F08">
        <w:tc>
          <w:tcPr>
            <w:tcW w:w="515" w:type="dxa"/>
          </w:tcPr>
          <w:p w:rsidR="0053718F" w:rsidRPr="00E87231" w:rsidRDefault="0053718F" w:rsidP="0053718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53718F" w:rsidRPr="0053718F" w:rsidRDefault="0053718F" w:rsidP="0053718F">
            <w:pPr>
              <w:spacing w:after="60"/>
              <w:rPr>
                <w:rFonts w:cstheme="minorHAnsi"/>
              </w:rPr>
            </w:pPr>
            <w:r w:rsidRPr="0053718F">
              <w:rPr>
                <w:rFonts w:cstheme="minorHAnsi"/>
              </w:rPr>
              <w:t>Odmienności w budowie i fizjologii skóry rasy negroidalnej.</w:t>
            </w:r>
            <w:r w:rsidR="00CB0CF8" w:rsidRPr="00CB0CF8">
              <w:rPr>
                <w:rFonts w:cstheme="minorHAnsi"/>
              </w:rPr>
              <w:t xml:space="preserve"> Budowa i fizjologia skóry rasy kaukaskiej i skóry rasy negroidalnej – różnice i podobieństwa.</w:t>
            </w:r>
          </w:p>
        </w:tc>
        <w:tc>
          <w:tcPr>
            <w:tcW w:w="1886" w:type="dxa"/>
            <w:gridSpan w:val="4"/>
          </w:tcPr>
          <w:p w:rsidR="0053718F" w:rsidRDefault="0053718F" w:rsidP="0053718F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3718F" w:rsidRPr="00FA0F73" w:rsidRDefault="0053718F" w:rsidP="0053718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3718F" w:rsidTr="00AD3F08">
        <w:tc>
          <w:tcPr>
            <w:tcW w:w="515" w:type="dxa"/>
          </w:tcPr>
          <w:p w:rsidR="0053718F" w:rsidRPr="00E87231" w:rsidRDefault="0053718F" w:rsidP="0053718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CB0CF8" w:rsidRPr="00CB0CF8" w:rsidRDefault="0053718F" w:rsidP="00CB0CF8">
            <w:pPr>
              <w:jc w:val="both"/>
              <w:rPr>
                <w:rFonts w:cstheme="minorHAnsi"/>
              </w:rPr>
            </w:pPr>
            <w:r w:rsidRPr="0053718F">
              <w:rPr>
                <w:rFonts w:cstheme="minorHAnsi"/>
              </w:rPr>
              <w:t xml:space="preserve">Choroby skóry zależne od zmienności rasowych. Choroby skóry z wyraźnymi predyspozycjami etnicznymi. </w:t>
            </w:r>
            <w:r w:rsidR="00CB0CF8" w:rsidRPr="00CB0CF8">
              <w:rPr>
                <w:rFonts w:cstheme="minorHAnsi"/>
              </w:rPr>
              <w:t xml:space="preserve">Porównanie częstotliwości występowania wybranych schorzeń skóry, takich jak, m.in.: Trądzik pospolity, trądzik bliznowcowi na karku, kontaktowe zapalenie skóry, </w:t>
            </w:r>
            <w:proofErr w:type="spellStart"/>
            <w:r w:rsidR="00CB0CF8" w:rsidRPr="00CB0CF8">
              <w:rPr>
                <w:rFonts w:cstheme="minorHAnsi"/>
              </w:rPr>
              <w:lastRenderedPageBreak/>
              <w:t>fotodermatozy</w:t>
            </w:r>
            <w:proofErr w:type="spellEnd"/>
            <w:r w:rsidR="00CB0CF8" w:rsidRPr="00CB0CF8">
              <w:rPr>
                <w:rFonts w:cstheme="minorHAnsi"/>
              </w:rPr>
              <w:t>, atopowe zapalenie skóry, bielactwo, łuszczyca, nowotwory skóry, zapalenie mieszków włosowych.</w:t>
            </w:r>
          </w:p>
          <w:p w:rsidR="0053718F" w:rsidRPr="0053718F" w:rsidRDefault="0053718F" w:rsidP="0053718F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53718F" w:rsidRPr="00EB7178" w:rsidRDefault="0053718F" w:rsidP="0053718F">
            <w:pPr>
              <w:rPr>
                <w:b/>
              </w:rPr>
            </w:pPr>
            <w:r>
              <w:rPr>
                <w:b/>
              </w:rPr>
              <w:lastRenderedPageBreak/>
              <w:t>Wykład</w:t>
            </w:r>
          </w:p>
        </w:tc>
        <w:tc>
          <w:tcPr>
            <w:tcW w:w="762" w:type="dxa"/>
          </w:tcPr>
          <w:p w:rsidR="0053718F" w:rsidRPr="00FA0F73" w:rsidRDefault="0053718F" w:rsidP="0053718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3718F" w:rsidTr="00AD3F08">
        <w:tc>
          <w:tcPr>
            <w:tcW w:w="515" w:type="dxa"/>
          </w:tcPr>
          <w:p w:rsidR="0053718F" w:rsidRPr="00E87231" w:rsidRDefault="0053718F" w:rsidP="0053718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6569" w:type="dxa"/>
            <w:gridSpan w:val="8"/>
          </w:tcPr>
          <w:p w:rsidR="00CB0CF8" w:rsidRPr="00CB0CF8" w:rsidRDefault="0053718F" w:rsidP="00CB0CF8">
            <w:pPr>
              <w:jc w:val="both"/>
              <w:rPr>
                <w:rFonts w:cstheme="minorHAnsi"/>
              </w:rPr>
            </w:pPr>
            <w:r w:rsidRPr="0053718F">
              <w:rPr>
                <w:rFonts w:cstheme="minorHAnsi"/>
              </w:rPr>
              <w:t>Problematyka pielęgnacji skóry czarnej.</w:t>
            </w:r>
            <w:r w:rsidR="00CB0CF8" w:rsidRPr="00CB0CF8">
              <w:rPr>
                <w:rFonts w:cstheme="minorHAnsi"/>
              </w:rPr>
              <w:t xml:space="preserve"> Typowe problemy pielęgnacyjne osób o czarnej barwie skóry (w tym m.in.: nadmierne rogowacenie, blizny </w:t>
            </w:r>
            <w:proofErr w:type="spellStart"/>
            <w:r w:rsidR="00CB0CF8" w:rsidRPr="00CB0CF8">
              <w:rPr>
                <w:rFonts w:cstheme="minorHAnsi"/>
              </w:rPr>
              <w:t>keloidowe</w:t>
            </w:r>
            <w:proofErr w:type="spellEnd"/>
            <w:r w:rsidR="00CB0CF8" w:rsidRPr="00CB0CF8">
              <w:rPr>
                <w:rFonts w:cstheme="minorHAnsi"/>
              </w:rPr>
              <w:t xml:space="preserve">, zaburzenia w obrębie zabarwienia skóry, nadmierna suchość skóry, wzmożone wydzielanie łoju, rozstępy). Ogólne zasady pielęgnacji skóry czarnej. Środki kosmetyczne szczególnie polecane w przypadku poszczególnych problemów skórnych. </w:t>
            </w:r>
          </w:p>
          <w:p w:rsidR="0053718F" w:rsidRPr="0053718F" w:rsidRDefault="0053718F" w:rsidP="0053718F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53718F" w:rsidRDefault="0053718F" w:rsidP="0053718F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3718F" w:rsidRDefault="0053718F" w:rsidP="0053718F">
            <w:r>
              <w:rPr>
                <w:b/>
              </w:rPr>
              <w:t>2</w:t>
            </w:r>
          </w:p>
        </w:tc>
      </w:tr>
      <w:tr w:rsidR="0053718F" w:rsidTr="00AD3F08">
        <w:tc>
          <w:tcPr>
            <w:tcW w:w="515" w:type="dxa"/>
          </w:tcPr>
          <w:p w:rsidR="0053718F" w:rsidRPr="00E87231" w:rsidRDefault="0053718F" w:rsidP="0053718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CB0CF8" w:rsidRPr="00CB0CF8" w:rsidRDefault="0053718F" w:rsidP="00CB0CF8">
            <w:pPr>
              <w:rPr>
                <w:rFonts w:cstheme="minorHAnsi"/>
              </w:rPr>
            </w:pPr>
            <w:r w:rsidRPr="0053718F">
              <w:rPr>
                <w:rFonts w:cstheme="minorHAnsi"/>
              </w:rPr>
              <w:t>Ocena zabarwienia skóry.</w:t>
            </w:r>
            <w:r w:rsidR="00CB0CF8" w:rsidRPr="00CB0CF8">
              <w:rPr>
                <w:rFonts w:cstheme="minorHAnsi"/>
              </w:rPr>
              <w:t xml:space="preserve"> Metody oceny zabarwienia skóry. Ocena wizualna. Badanie przy użyciu aparatury diagnostycznej: kolorymetr, lampa Wooda. Ocena ilości melaniny w naskórku: </w:t>
            </w:r>
            <w:proofErr w:type="spellStart"/>
            <w:r w:rsidR="00CB0CF8" w:rsidRPr="00CB0CF8">
              <w:rPr>
                <w:rFonts w:cstheme="minorHAnsi"/>
              </w:rPr>
              <w:t>meksametr</w:t>
            </w:r>
            <w:proofErr w:type="spellEnd"/>
            <w:r w:rsidR="00CB0CF8" w:rsidRPr="00CB0CF8">
              <w:rPr>
                <w:rFonts w:cstheme="minorHAnsi"/>
              </w:rPr>
              <w:t xml:space="preserve">, fotometr. </w:t>
            </w:r>
            <w:r w:rsidR="00580697">
              <w:rPr>
                <w:rFonts w:cstheme="minorHAnsi"/>
              </w:rPr>
              <w:t>O</w:t>
            </w:r>
            <w:r w:rsidR="00CB0CF8" w:rsidRPr="00CB0CF8">
              <w:rPr>
                <w:rFonts w:cstheme="minorHAnsi"/>
              </w:rPr>
              <w:t xml:space="preserve">kreślanie fototypu skóry na podstawie oceny wizualnej, wywiadu oraz badań aparaturowych. </w:t>
            </w:r>
          </w:p>
          <w:p w:rsidR="0053718F" w:rsidRPr="0053718F" w:rsidRDefault="0053718F" w:rsidP="0053718F">
            <w:pPr>
              <w:spacing w:after="60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53718F" w:rsidRPr="00EB7178" w:rsidRDefault="0053718F" w:rsidP="0053718F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53718F" w:rsidRDefault="0053718F" w:rsidP="0053718F">
            <w:r>
              <w:rPr>
                <w:b/>
              </w:rPr>
              <w:t>5</w:t>
            </w:r>
          </w:p>
        </w:tc>
      </w:tr>
      <w:tr w:rsidR="00580697" w:rsidTr="00AD3F08">
        <w:tc>
          <w:tcPr>
            <w:tcW w:w="515" w:type="dxa"/>
          </w:tcPr>
          <w:p w:rsidR="00580697" w:rsidRPr="00E87231" w:rsidRDefault="00580697" w:rsidP="0058069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580697" w:rsidRPr="00CB0CF8" w:rsidRDefault="00580697" w:rsidP="00580697">
            <w:pPr>
              <w:jc w:val="both"/>
              <w:rPr>
                <w:rFonts w:cstheme="minorHAnsi"/>
              </w:rPr>
            </w:pPr>
            <w:r w:rsidRPr="0053718F">
              <w:rPr>
                <w:rFonts w:cstheme="minorHAnsi"/>
              </w:rPr>
              <w:t xml:space="preserve">Problemy estetyczne skóry czarnej – możliwości i ograniczenia w wykonywaniu zabiegów kosmetycznych. </w:t>
            </w:r>
            <w:r w:rsidRPr="00CB0CF8">
              <w:rPr>
                <w:rFonts w:cstheme="minorHAnsi"/>
              </w:rPr>
              <w:t xml:space="preserve">Typowe problemy z jakimi zgłaszają się osoby czarnoskóre do gabinetów kosmetycznych, w tym m.in. zaburzenia związane z wydzielaniem łoju, zaburzenia związane z pigmentacją, zaburzenia związane z owłosieniem, rozstępy. Zabiegi kosmetyczne, które mogą być wykonywane u osób czarnoskórych bez ograniczeń. Zabiegi kosmetyczne przy wykonywaniu których należy zachować szczególną ostrożność (w tym m.in. problematyka depilacji i epilacji). Powikłania po zabiegach kosmetycznych. </w:t>
            </w:r>
          </w:p>
          <w:p w:rsidR="00580697" w:rsidRPr="0053718F" w:rsidRDefault="00580697" w:rsidP="00580697">
            <w:pPr>
              <w:spacing w:after="60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580697" w:rsidRPr="00EB7178" w:rsidRDefault="00580697" w:rsidP="00580697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580697" w:rsidRDefault="00580697" w:rsidP="00580697">
            <w:r>
              <w:rPr>
                <w:b/>
              </w:rPr>
              <w:t>5</w:t>
            </w:r>
          </w:p>
        </w:tc>
      </w:tr>
      <w:tr w:rsidR="00580697" w:rsidTr="00AD3F08">
        <w:tc>
          <w:tcPr>
            <w:tcW w:w="515" w:type="dxa"/>
          </w:tcPr>
          <w:p w:rsidR="00580697" w:rsidRPr="00E87231" w:rsidRDefault="00580697" w:rsidP="0058069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580697" w:rsidRPr="00CB0CF8" w:rsidRDefault="00580697" w:rsidP="00580697">
            <w:pPr>
              <w:jc w:val="both"/>
              <w:rPr>
                <w:rFonts w:cstheme="minorHAnsi"/>
              </w:rPr>
            </w:pPr>
            <w:r w:rsidRPr="0053718F">
              <w:rPr>
                <w:rFonts w:cstheme="minorHAnsi"/>
              </w:rPr>
              <w:t>Typowe i atypowe zmiany skórne u osób rasy negroidalnej (analiza przypadków).</w:t>
            </w:r>
            <w:r w:rsidRPr="00CB0CF8">
              <w:rPr>
                <w:rFonts w:cstheme="minorHAnsi"/>
              </w:rPr>
              <w:t xml:space="preserve"> Charakterystyczne problemy skórne u osób rasy negroidalnej – analiza przypadku. Zmiany typowe i atypowe. Zmiany wymagające konsultacji lekarskich. </w:t>
            </w:r>
          </w:p>
          <w:p w:rsidR="00580697" w:rsidRPr="00CB0CF8" w:rsidRDefault="00580697" w:rsidP="00580697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580697" w:rsidRPr="00EB7178" w:rsidRDefault="00580697" w:rsidP="00580697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80697" w:rsidRDefault="00580697" w:rsidP="00580697">
            <w:r>
              <w:rPr>
                <w:b/>
              </w:rPr>
              <w:t>5</w:t>
            </w:r>
          </w:p>
        </w:tc>
      </w:tr>
      <w:tr w:rsidR="00580697" w:rsidTr="00AD3F08">
        <w:tc>
          <w:tcPr>
            <w:tcW w:w="515" w:type="dxa"/>
          </w:tcPr>
          <w:p w:rsidR="00580697" w:rsidRPr="00E87231" w:rsidRDefault="00580697" w:rsidP="0058069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580697" w:rsidRPr="00CB0CF8" w:rsidRDefault="00580697" w:rsidP="00580697">
            <w:pPr>
              <w:jc w:val="both"/>
              <w:rPr>
                <w:rFonts w:cstheme="minorHAnsi"/>
              </w:rPr>
            </w:pPr>
            <w:r w:rsidRPr="0053718F">
              <w:rPr>
                <w:rFonts w:cstheme="minorHAnsi"/>
              </w:rPr>
              <w:t>Opracowywanie kompleksowych programów pielęgnacyjnych oraz zaleceń do pielęgnacji domowej dla osób o skórze czarnej.</w:t>
            </w:r>
            <w:r w:rsidRPr="00CB0CF8">
              <w:rPr>
                <w:rFonts w:cstheme="minorHAnsi"/>
              </w:rPr>
              <w:t xml:space="preserve"> Analiza przypadku. Ustalenie problemów w oparciu o zdjęcia i opis. Opracowywanie zaleceń do pielęgnacji domowej oraz serii zabiegów wraz z protokołami zabiegowymi. </w:t>
            </w:r>
          </w:p>
          <w:p w:rsidR="00580697" w:rsidRPr="0053718F" w:rsidRDefault="00580697" w:rsidP="00580697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580697" w:rsidRPr="00EB7178" w:rsidRDefault="00580697" w:rsidP="00580697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80697" w:rsidRDefault="00580697" w:rsidP="00580697">
            <w:r>
              <w:rPr>
                <w:b/>
              </w:rPr>
              <w:t>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76E38"/>
    <w:rsid w:val="001E764E"/>
    <w:rsid w:val="00247488"/>
    <w:rsid w:val="002B5DF9"/>
    <w:rsid w:val="002C1097"/>
    <w:rsid w:val="00337096"/>
    <w:rsid w:val="0034541E"/>
    <w:rsid w:val="003A238C"/>
    <w:rsid w:val="003C7AE0"/>
    <w:rsid w:val="003E0CC0"/>
    <w:rsid w:val="004179F2"/>
    <w:rsid w:val="00445EA0"/>
    <w:rsid w:val="00486DF3"/>
    <w:rsid w:val="004E53B6"/>
    <w:rsid w:val="00533EB9"/>
    <w:rsid w:val="0053718F"/>
    <w:rsid w:val="00567885"/>
    <w:rsid w:val="00580697"/>
    <w:rsid w:val="005B7025"/>
    <w:rsid w:val="005D6A7D"/>
    <w:rsid w:val="005F01CE"/>
    <w:rsid w:val="00696A2C"/>
    <w:rsid w:val="006C4C2C"/>
    <w:rsid w:val="006E095B"/>
    <w:rsid w:val="00747165"/>
    <w:rsid w:val="00751413"/>
    <w:rsid w:val="00787022"/>
    <w:rsid w:val="00793969"/>
    <w:rsid w:val="007E6BB6"/>
    <w:rsid w:val="00842C7A"/>
    <w:rsid w:val="00855744"/>
    <w:rsid w:val="00880636"/>
    <w:rsid w:val="00880765"/>
    <w:rsid w:val="008D5929"/>
    <w:rsid w:val="009002A0"/>
    <w:rsid w:val="00A261A4"/>
    <w:rsid w:val="00A74A98"/>
    <w:rsid w:val="00AC7875"/>
    <w:rsid w:val="00AD3F08"/>
    <w:rsid w:val="00AE2A00"/>
    <w:rsid w:val="00B4771B"/>
    <w:rsid w:val="00B57315"/>
    <w:rsid w:val="00BE4E32"/>
    <w:rsid w:val="00BF191C"/>
    <w:rsid w:val="00C103A9"/>
    <w:rsid w:val="00C112C9"/>
    <w:rsid w:val="00C154FD"/>
    <w:rsid w:val="00C24152"/>
    <w:rsid w:val="00C93177"/>
    <w:rsid w:val="00CA6AEF"/>
    <w:rsid w:val="00CB0CF8"/>
    <w:rsid w:val="00CB4455"/>
    <w:rsid w:val="00CC28D8"/>
    <w:rsid w:val="00CC324C"/>
    <w:rsid w:val="00D206A1"/>
    <w:rsid w:val="00D563D3"/>
    <w:rsid w:val="00D76ED9"/>
    <w:rsid w:val="00DB480D"/>
    <w:rsid w:val="00E42068"/>
    <w:rsid w:val="00E649B8"/>
    <w:rsid w:val="00E87231"/>
    <w:rsid w:val="00EB3110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D0194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567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78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1788</Words>
  <Characters>10733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2026-05-18T09:48:00Z</cp:lastPrinted>
  <dcterms:created xsi:type="dcterms:W3CDTF">2026-05-18T09:48:00Z</dcterms:created>
  <dcterms:modified xsi:type="dcterms:W3CDTF">2026-05-18T09:48:00Z</dcterms:modified>
</cp:coreProperties>
</file>